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A1" w:rsidRDefault="00014F04">
      <w:pPr>
        <w:spacing w:line="360" w:lineRule="auto"/>
        <w:jc w:val="center"/>
        <w:rPr>
          <w:rFonts w:ascii="宋体" w:eastAsia="宋体" w:hAnsi="宋体"/>
          <w:b/>
          <w:sz w:val="36"/>
          <w:szCs w:val="36"/>
        </w:rPr>
      </w:pPr>
      <w:r>
        <w:rPr>
          <w:rFonts w:ascii="宋体" w:eastAsia="宋体" w:hAnsi="宋体" w:hint="eastAsia"/>
          <w:b/>
          <w:sz w:val="36"/>
          <w:szCs w:val="36"/>
        </w:rPr>
        <w:t>项目需求</w:t>
      </w:r>
    </w:p>
    <w:p w:rsidR="009B1CA1" w:rsidRDefault="009B1CA1">
      <w:pPr>
        <w:spacing w:line="360" w:lineRule="auto"/>
        <w:jc w:val="center"/>
        <w:rPr>
          <w:rFonts w:ascii="宋体" w:eastAsia="宋体" w:hAnsi="宋体"/>
          <w:b/>
          <w:szCs w:val="21"/>
        </w:rPr>
      </w:pPr>
    </w:p>
    <w:p w:rsidR="009B1CA1" w:rsidRDefault="00014F04">
      <w:pPr>
        <w:rPr>
          <w:rFonts w:ascii="宋体" w:eastAsia="宋体" w:hAnsi="宋体"/>
          <w:b/>
          <w:bCs/>
          <w:sz w:val="30"/>
          <w:szCs w:val="30"/>
        </w:rPr>
      </w:pPr>
      <w:r>
        <w:rPr>
          <w:rFonts w:ascii="宋体" w:eastAsia="宋体" w:hAnsi="宋体" w:hint="eastAsia"/>
          <w:b/>
          <w:bCs/>
          <w:sz w:val="30"/>
          <w:szCs w:val="30"/>
        </w:rPr>
        <w:t>一、项目概况：</w:t>
      </w:r>
    </w:p>
    <w:p w:rsidR="009B1CA1" w:rsidRDefault="00014F04">
      <w:pPr>
        <w:rPr>
          <w:rFonts w:ascii="宋体" w:eastAsia="宋体" w:hAnsi="宋体"/>
          <w:szCs w:val="21"/>
        </w:rPr>
      </w:pPr>
      <w:r>
        <w:rPr>
          <w:rFonts w:ascii="宋体" w:eastAsia="宋体" w:hAnsi="宋体" w:hint="eastAsia"/>
          <w:szCs w:val="21"/>
        </w:rPr>
        <w:t>（一）</w:t>
      </w:r>
      <w:r>
        <w:rPr>
          <w:rFonts w:ascii="宋体" w:eastAsia="宋体" w:hAnsi="宋体"/>
          <w:szCs w:val="21"/>
        </w:rPr>
        <w:t>项目名称：中药配方颗粒供应服务</w:t>
      </w:r>
    </w:p>
    <w:p w:rsidR="009B1CA1" w:rsidRDefault="00014F04">
      <w:pPr>
        <w:rPr>
          <w:rFonts w:ascii="宋体" w:eastAsia="宋体" w:hAnsi="宋体"/>
          <w:szCs w:val="21"/>
        </w:rPr>
      </w:pPr>
      <w:r>
        <w:rPr>
          <w:rFonts w:ascii="宋体" w:eastAsia="宋体" w:hAnsi="宋体" w:hint="eastAsia"/>
          <w:szCs w:val="21"/>
        </w:rPr>
        <w:t>（二）</w:t>
      </w:r>
      <w:r>
        <w:rPr>
          <w:rFonts w:ascii="宋体" w:eastAsia="宋体" w:hAnsi="宋体"/>
          <w:szCs w:val="21"/>
        </w:rPr>
        <w:t xml:space="preserve">项目预算金额： </w:t>
      </w:r>
      <w:r w:rsidR="00C0758E">
        <w:rPr>
          <w:rFonts w:ascii="宋体" w:eastAsia="宋体" w:hAnsi="宋体" w:hint="eastAsia"/>
          <w:szCs w:val="21"/>
        </w:rPr>
        <w:t>12</w:t>
      </w:r>
      <w:r>
        <w:rPr>
          <w:rFonts w:ascii="宋体" w:eastAsia="宋体" w:hAnsi="宋体"/>
          <w:szCs w:val="21"/>
        </w:rPr>
        <w:t>,</w:t>
      </w:r>
      <w:r w:rsidR="00E87779">
        <w:rPr>
          <w:rFonts w:ascii="宋体" w:eastAsia="宋体" w:hAnsi="宋体" w:hint="eastAsia"/>
          <w:szCs w:val="21"/>
        </w:rPr>
        <w:t>0</w:t>
      </w:r>
      <w:r w:rsidR="00DF7C5B">
        <w:rPr>
          <w:rFonts w:ascii="宋体" w:eastAsia="宋体" w:hAnsi="宋体" w:hint="eastAsia"/>
          <w:szCs w:val="21"/>
        </w:rPr>
        <w:t>0</w:t>
      </w:r>
      <w:r>
        <w:rPr>
          <w:rFonts w:ascii="宋体" w:eastAsia="宋体" w:hAnsi="宋体"/>
          <w:szCs w:val="21"/>
        </w:rPr>
        <w:t>0,</w:t>
      </w:r>
      <w:r w:rsidR="00DF7C5B">
        <w:rPr>
          <w:rFonts w:ascii="宋体" w:eastAsia="宋体" w:hAnsi="宋体" w:hint="eastAsia"/>
          <w:szCs w:val="21"/>
        </w:rPr>
        <w:t>00</w:t>
      </w:r>
      <w:r>
        <w:rPr>
          <w:rFonts w:ascii="宋体" w:eastAsia="宋体" w:hAnsi="宋体"/>
          <w:szCs w:val="21"/>
        </w:rPr>
        <w:t>0</w:t>
      </w:r>
      <w:r>
        <w:rPr>
          <w:rFonts w:ascii="宋体" w:eastAsia="宋体" w:hAnsi="宋体" w:hint="eastAsia"/>
          <w:szCs w:val="21"/>
        </w:rPr>
        <w:t>.00</w:t>
      </w:r>
      <w:r>
        <w:rPr>
          <w:rFonts w:ascii="宋体" w:eastAsia="宋体" w:hAnsi="宋体"/>
          <w:szCs w:val="21"/>
        </w:rPr>
        <w:t>元</w:t>
      </w:r>
    </w:p>
    <w:p w:rsidR="009B1CA1" w:rsidRDefault="00014F04">
      <w:pPr>
        <w:rPr>
          <w:rFonts w:ascii="宋体" w:eastAsia="宋体" w:hAnsi="宋体"/>
          <w:szCs w:val="21"/>
        </w:rPr>
      </w:pPr>
      <w:r>
        <w:rPr>
          <w:rFonts w:ascii="宋体" w:eastAsia="宋体" w:hAnsi="宋体" w:hint="eastAsia"/>
          <w:szCs w:val="21"/>
        </w:rPr>
        <w:t>（三）服务期限：</w:t>
      </w:r>
      <w:r w:rsidR="00DF7C5B">
        <w:rPr>
          <w:rFonts w:ascii="宋体" w:eastAsia="宋体" w:hAnsi="宋体" w:hint="eastAsia"/>
          <w:szCs w:val="21"/>
        </w:rPr>
        <w:t>3</w:t>
      </w:r>
      <w:r>
        <w:rPr>
          <w:rFonts w:ascii="宋体" w:eastAsia="宋体" w:hAnsi="宋体" w:hint="eastAsia"/>
          <w:szCs w:val="21"/>
        </w:rPr>
        <w:t>年</w:t>
      </w:r>
    </w:p>
    <w:p w:rsidR="009B1CA1" w:rsidRDefault="00014F04">
      <w:pPr>
        <w:rPr>
          <w:rFonts w:ascii="宋体" w:eastAsia="宋体" w:hAnsi="宋体"/>
          <w:szCs w:val="21"/>
        </w:rPr>
      </w:pPr>
      <w:r>
        <w:rPr>
          <w:rFonts w:ascii="宋体" w:eastAsia="宋体" w:hAnsi="宋体" w:hint="eastAsia"/>
          <w:szCs w:val="21"/>
        </w:rPr>
        <w:t>（四）</w:t>
      </w:r>
      <w:r>
        <w:rPr>
          <w:rFonts w:ascii="宋体" w:eastAsia="宋体" w:hAnsi="宋体"/>
          <w:szCs w:val="21"/>
        </w:rPr>
        <w:t>项目内容</w:t>
      </w:r>
    </w:p>
    <w:tbl>
      <w:tblPr>
        <w:tblStyle w:val="a5"/>
        <w:tblW w:w="8818" w:type="dxa"/>
        <w:tblLook w:val="04A0"/>
      </w:tblPr>
      <w:tblGrid>
        <w:gridCol w:w="5108"/>
        <w:gridCol w:w="1125"/>
        <w:gridCol w:w="2585"/>
      </w:tblGrid>
      <w:tr w:rsidR="009B1CA1">
        <w:trPr>
          <w:trHeight w:val="418"/>
        </w:trPr>
        <w:tc>
          <w:tcPr>
            <w:tcW w:w="5108" w:type="dxa"/>
            <w:vAlign w:val="center"/>
          </w:tcPr>
          <w:p w:rsidR="009B1CA1" w:rsidRDefault="00014F04">
            <w:pPr>
              <w:jc w:val="center"/>
              <w:rPr>
                <w:rFonts w:ascii="宋体" w:eastAsia="宋体" w:hAnsi="宋体"/>
                <w:szCs w:val="21"/>
              </w:rPr>
            </w:pPr>
            <w:r>
              <w:rPr>
                <w:rFonts w:ascii="宋体" w:eastAsia="宋体" w:hAnsi="宋体" w:hint="eastAsia"/>
                <w:szCs w:val="21"/>
              </w:rPr>
              <w:t>采购包</w:t>
            </w:r>
          </w:p>
        </w:tc>
        <w:tc>
          <w:tcPr>
            <w:tcW w:w="1125" w:type="dxa"/>
            <w:vAlign w:val="center"/>
          </w:tcPr>
          <w:p w:rsidR="009B1CA1" w:rsidRDefault="00014F04">
            <w:pPr>
              <w:jc w:val="center"/>
              <w:rPr>
                <w:rFonts w:ascii="宋体" w:eastAsia="宋体" w:hAnsi="宋体"/>
                <w:szCs w:val="21"/>
              </w:rPr>
            </w:pPr>
            <w:r>
              <w:rPr>
                <w:rFonts w:ascii="宋体" w:eastAsia="宋体" w:hAnsi="宋体"/>
                <w:szCs w:val="21"/>
              </w:rPr>
              <w:t>数量</w:t>
            </w:r>
          </w:p>
        </w:tc>
        <w:tc>
          <w:tcPr>
            <w:tcW w:w="2585" w:type="dxa"/>
            <w:vAlign w:val="center"/>
          </w:tcPr>
          <w:p w:rsidR="009B1CA1" w:rsidRDefault="00014F04">
            <w:pPr>
              <w:jc w:val="center"/>
              <w:rPr>
                <w:rFonts w:ascii="宋体" w:eastAsia="宋体" w:hAnsi="宋体"/>
                <w:szCs w:val="21"/>
              </w:rPr>
            </w:pPr>
            <w:r>
              <w:rPr>
                <w:rFonts w:ascii="宋体" w:eastAsia="宋体" w:hAnsi="宋体"/>
                <w:szCs w:val="21"/>
              </w:rPr>
              <w:t>预算金额</w:t>
            </w:r>
          </w:p>
        </w:tc>
      </w:tr>
      <w:tr w:rsidR="009B1CA1">
        <w:trPr>
          <w:trHeight w:val="658"/>
        </w:trPr>
        <w:tc>
          <w:tcPr>
            <w:tcW w:w="5108" w:type="dxa"/>
            <w:vAlign w:val="center"/>
          </w:tcPr>
          <w:p w:rsidR="009B1CA1" w:rsidRDefault="00014F04">
            <w:pPr>
              <w:jc w:val="left"/>
              <w:rPr>
                <w:rFonts w:ascii="宋体" w:eastAsia="宋体" w:hAnsi="宋体"/>
                <w:szCs w:val="21"/>
              </w:rPr>
            </w:pPr>
            <w:r>
              <w:rPr>
                <w:rFonts w:ascii="宋体" w:eastAsia="宋体" w:hAnsi="宋体" w:hint="eastAsia"/>
                <w:szCs w:val="21"/>
              </w:rPr>
              <w:t>中药配方</w:t>
            </w:r>
            <w:r>
              <w:rPr>
                <w:rFonts w:ascii="宋体" w:eastAsia="宋体" w:hAnsi="宋体"/>
                <w:szCs w:val="21"/>
              </w:rPr>
              <w:t>颗粒供应服务</w:t>
            </w:r>
          </w:p>
        </w:tc>
        <w:tc>
          <w:tcPr>
            <w:tcW w:w="1125" w:type="dxa"/>
            <w:vAlign w:val="center"/>
          </w:tcPr>
          <w:p w:rsidR="009B1CA1" w:rsidRDefault="00014F04">
            <w:pPr>
              <w:jc w:val="center"/>
              <w:rPr>
                <w:rFonts w:ascii="宋体" w:eastAsia="宋体" w:hAnsi="宋体"/>
                <w:szCs w:val="21"/>
              </w:rPr>
            </w:pPr>
            <w:r>
              <w:rPr>
                <w:rFonts w:ascii="宋体" w:eastAsia="宋体" w:hAnsi="宋体"/>
                <w:szCs w:val="21"/>
              </w:rPr>
              <w:t>1项</w:t>
            </w:r>
          </w:p>
        </w:tc>
        <w:tc>
          <w:tcPr>
            <w:tcW w:w="2585" w:type="dxa"/>
            <w:vAlign w:val="center"/>
          </w:tcPr>
          <w:p w:rsidR="009B1CA1" w:rsidRDefault="00014F04">
            <w:pPr>
              <w:jc w:val="center"/>
              <w:rPr>
                <w:rFonts w:ascii="宋体" w:eastAsia="宋体" w:hAnsi="宋体"/>
                <w:szCs w:val="21"/>
              </w:rPr>
            </w:pPr>
            <w:r>
              <w:rPr>
                <w:rFonts w:ascii="宋体" w:eastAsia="宋体" w:hAnsi="宋体"/>
                <w:szCs w:val="21"/>
              </w:rPr>
              <w:t>人民币</w:t>
            </w:r>
            <w:r w:rsidR="00C0758E">
              <w:rPr>
                <w:rFonts w:ascii="宋体" w:eastAsia="宋体" w:hAnsi="宋体" w:hint="eastAsia"/>
                <w:szCs w:val="21"/>
              </w:rPr>
              <w:t>12</w:t>
            </w:r>
            <w:r>
              <w:rPr>
                <w:rFonts w:ascii="宋体" w:eastAsia="宋体" w:hAnsi="宋体" w:hint="eastAsia"/>
                <w:szCs w:val="21"/>
              </w:rPr>
              <w:t>,</w:t>
            </w:r>
            <w:r w:rsidR="00E87779">
              <w:rPr>
                <w:rFonts w:ascii="宋体" w:eastAsia="宋体" w:hAnsi="宋体" w:hint="eastAsia"/>
                <w:szCs w:val="21"/>
              </w:rPr>
              <w:t>0</w:t>
            </w:r>
            <w:r w:rsidR="00DF7C5B">
              <w:rPr>
                <w:rFonts w:ascii="宋体" w:eastAsia="宋体" w:hAnsi="宋体" w:hint="eastAsia"/>
                <w:szCs w:val="21"/>
              </w:rPr>
              <w:t>0</w:t>
            </w:r>
            <w:r>
              <w:rPr>
                <w:rFonts w:ascii="宋体" w:eastAsia="宋体" w:hAnsi="宋体" w:hint="eastAsia"/>
                <w:szCs w:val="21"/>
              </w:rPr>
              <w:t>0,</w:t>
            </w:r>
            <w:r w:rsidR="00DF7C5B">
              <w:rPr>
                <w:rFonts w:ascii="宋体" w:eastAsia="宋体" w:hAnsi="宋体" w:hint="eastAsia"/>
                <w:szCs w:val="21"/>
              </w:rPr>
              <w:t>00</w:t>
            </w:r>
            <w:r>
              <w:rPr>
                <w:rFonts w:ascii="宋体" w:eastAsia="宋体" w:hAnsi="宋体"/>
                <w:szCs w:val="21"/>
              </w:rPr>
              <w:t>0</w:t>
            </w:r>
            <w:r>
              <w:rPr>
                <w:rFonts w:ascii="宋体" w:eastAsia="宋体" w:hAnsi="宋体" w:hint="eastAsia"/>
                <w:szCs w:val="21"/>
              </w:rPr>
              <w:t>.00</w:t>
            </w:r>
            <w:r>
              <w:rPr>
                <w:rFonts w:ascii="宋体" w:eastAsia="宋体" w:hAnsi="宋体"/>
                <w:szCs w:val="21"/>
              </w:rPr>
              <w:t>元</w:t>
            </w:r>
          </w:p>
        </w:tc>
      </w:tr>
    </w:tbl>
    <w:p w:rsidR="009B1CA1" w:rsidRDefault="00014F04">
      <w:pPr>
        <w:rPr>
          <w:rFonts w:ascii="宋体" w:eastAsia="宋体" w:hAnsi="宋体"/>
          <w:b/>
          <w:bCs/>
          <w:sz w:val="30"/>
          <w:szCs w:val="30"/>
        </w:rPr>
      </w:pPr>
      <w:r>
        <w:rPr>
          <w:rFonts w:ascii="宋体" w:eastAsia="宋体" w:hAnsi="宋体" w:hint="eastAsia"/>
          <w:b/>
          <w:bCs/>
          <w:sz w:val="30"/>
          <w:szCs w:val="30"/>
        </w:rPr>
        <w:t>二、采购需求</w:t>
      </w:r>
    </w:p>
    <w:p w:rsidR="009B1CA1" w:rsidRDefault="00014F04">
      <w:pPr>
        <w:rPr>
          <w:rFonts w:ascii="宋体" w:eastAsia="宋体" w:hAnsi="宋体"/>
          <w:szCs w:val="21"/>
        </w:rPr>
      </w:pPr>
      <w:r>
        <w:rPr>
          <w:rFonts w:ascii="宋体" w:eastAsia="宋体" w:hAnsi="宋体" w:hint="eastAsia"/>
          <w:szCs w:val="21"/>
        </w:rPr>
        <w:t>（一）项目要求</w:t>
      </w:r>
    </w:p>
    <w:p w:rsidR="009B1CA1" w:rsidRDefault="00014F04">
      <w:pPr>
        <w:rPr>
          <w:rFonts w:ascii="宋体" w:eastAsia="宋体" w:hAnsi="宋体"/>
          <w:szCs w:val="21"/>
        </w:rPr>
      </w:pPr>
      <w:r>
        <w:rPr>
          <w:rFonts w:ascii="宋体" w:eastAsia="宋体" w:hAnsi="宋体"/>
          <w:szCs w:val="21"/>
        </w:rPr>
        <w:t>1、投标供应商提供采购人所需</w:t>
      </w:r>
      <w:r>
        <w:rPr>
          <w:rFonts w:ascii="宋体" w:eastAsia="宋体" w:hAnsi="宋体" w:hint="eastAsia"/>
          <w:szCs w:val="21"/>
        </w:rPr>
        <w:t>中药配方颗粒</w:t>
      </w:r>
      <w:r>
        <w:rPr>
          <w:rFonts w:ascii="宋体" w:eastAsia="宋体" w:hAnsi="宋体"/>
          <w:szCs w:val="21"/>
        </w:rPr>
        <w:t>，并保证能满足日常的临床诊疗需要。投标供应商不得以任何借口（如无货，采购量少等）不执行医院药品采购计划，如无法执行时，需支付相关违约金。</w:t>
      </w:r>
    </w:p>
    <w:p w:rsidR="009B1CA1" w:rsidRDefault="00014F04">
      <w:pPr>
        <w:rPr>
          <w:rFonts w:ascii="宋体" w:eastAsia="宋体" w:hAnsi="宋体"/>
          <w:szCs w:val="21"/>
        </w:rPr>
      </w:pPr>
      <w:r>
        <w:rPr>
          <w:rFonts w:ascii="宋体" w:eastAsia="宋体" w:hAnsi="宋体"/>
          <w:szCs w:val="21"/>
        </w:rPr>
        <w:t>2、</w:t>
      </w:r>
      <w:r>
        <w:rPr>
          <w:rFonts w:ascii="宋体" w:eastAsia="宋体" w:hAnsi="宋体" w:hint="eastAsia"/>
          <w:szCs w:val="21"/>
        </w:rPr>
        <w:t>中药配方颗粒投标</w:t>
      </w:r>
      <w:r>
        <w:rPr>
          <w:rFonts w:ascii="宋体" w:eastAsia="宋体" w:hAnsi="宋体"/>
          <w:szCs w:val="21"/>
        </w:rPr>
        <w:t>供应商应保证</w:t>
      </w:r>
      <w:r>
        <w:rPr>
          <w:rFonts w:ascii="宋体" w:eastAsia="宋体" w:hAnsi="宋体" w:hint="eastAsia"/>
          <w:szCs w:val="21"/>
        </w:rPr>
        <w:t>在</w:t>
      </w:r>
      <w:r>
        <w:rPr>
          <w:rFonts w:ascii="宋体" w:eastAsia="宋体" w:hAnsi="宋体"/>
          <w:szCs w:val="21"/>
        </w:rPr>
        <w:t>采购人提出采购计划后，48小时内送</w:t>
      </w:r>
      <w:r>
        <w:rPr>
          <w:rFonts w:ascii="宋体" w:eastAsia="宋体" w:hAnsi="宋体" w:hint="eastAsia"/>
          <w:szCs w:val="21"/>
        </w:rPr>
        <w:t>货</w:t>
      </w:r>
      <w:r>
        <w:rPr>
          <w:rFonts w:ascii="宋体" w:eastAsia="宋体" w:hAnsi="宋体"/>
          <w:szCs w:val="21"/>
        </w:rPr>
        <w:t>至采购人指定地点并配合采购人完成上架工作，急需品种在8小时内送达。</w:t>
      </w:r>
    </w:p>
    <w:p w:rsidR="009B1CA1" w:rsidRDefault="00DF7C5B">
      <w:pP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投</w:t>
      </w:r>
      <w:r>
        <w:rPr>
          <w:rFonts w:ascii="宋体" w:eastAsia="宋体" w:hAnsi="宋体"/>
          <w:szCs w:val="21"/>
        </w:rPr>
        <w:t>标供应商提供的全部</w:t>
      </w:r>
      <w:r>
        <w:rPr>
          <w:rFonts w:ascii="宋体" w:eastAsia="宋体" w:hAnsi="宋体" w:hint="eastAsia"/>
          <w:szCs w:val="21"/>
        </w:rPr>
        <w:t>配方颗粒</w:t>
      </w:r>
      <w:r>
        <w:rPr>
          <w:rFonts w:ascii="宋体" w:eastAsia="宋体" w:hAnsi="宋体"/>
          <w:szCs w:val="21"/>
        </w:rPr>
        <w:t>均应按国家规定的标准及保护措施进行包装，每一个包装箱内应附有一份详细装箱单。包装材料、标记和包装箱内外的单据应符合国家的有关要求。</w:t>
      </w:r>
    </w:p>
    <w:p w:rsidR="009B1CA1" w:rsidRDefault="00DF7C5B">
      <w:pPr>
        <w:rPr>
          <w:rFonts w:ascii="宋体" w:eastAsia="宋体" w:hAnsi="宋体"/>
          <w:szCs w:val="21"/>
        </w:rPr>
      </w:pPr>
      <w:r>
        <w:rPr>
          <w:rFonts w:ascii="宋体" w:eastAsia="宋体" w:hAnsi="宋体" w:hint="eastAsia"/>
          <w:szCs w:val="21"/>
        </w:rPr>
        <w:t>4、中药配方颗粒投标供应商应按照采购人要求，参照《中国药典》和临床用药习惯，为采购人提供多种规格的品种</w:t>
      </w:r>
      <w:r>
        <w:rPr>
          <w:rFonts w:ascii="宋体" w:eastAsia="宋体" w:hAnsi="宋体"/>
          <w:szCs w:val="21"/>
        </w:rPr>
        <w:t>。</w:t>
      </w:r>
    </w:p>
    <w:p w:rsidR="009B1CA1" w:rsidRDefault="00DF7C5B">
      <w:pPr>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中药配方颗粒投标供应商应按照采购人的需求供应机配型或小包装配方颗粒，并具备机配型、小包装两种类型配方颗粒的供货能力。机配型配方颗粒应提供中药配方颗粒智能调配所需系统、设备供医院调剂使用，并安排相应的运维人员支持医院药房的调剂工作</w:t>
      </w:r>
      <w:r>
        <w:rPr>
          <w:rFonts w:ascii="宋体" w:eastAsia="宋体" w:hAnsi="宋体"/>
          <w:szCs w:val="21"/>
        </w:rPr>
        <w:t>。</w:t>
      </w:r>
    </w:p>
    <w:p w:rsidR="009B1CA1" w:rsidRDefault="00DF7C5B">
      <w:pPr>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对不符合合同约定或质量要求的中药配方颗粒，采购人有权拒绝签收。中标供应商必须保障临床用药供应，若所需品种存在供应不足或不及时的情况，采购人将给予警告并有权自行采购该品种；警告次数超过合同约定的次数，采购人可单方解除合同。</w:t>
      </w:r>
    </w:p>
    <w:p w:rsidR="009B1CA1" w:rsidRDefault="00014F04">
      <w:pPr>
        <w:rPr>
          <w:rFonts w:ascii="宋体" w:eastAsia="宋体" w:hAnsi="宋体"/>
          <w:szCs w:val="21"/>
        </w:rPr>
      </w:pPr>
      <w:r>
        <w:rPr>
          <w:rFonts w:ascii="宋体" w:eastAsia="宋体" w:hAnsi="宋体" w:hint="eastAsia"/>
          <w:szCs w:val="21"/>
        </w:rPr>
        <w:t>（二）中药配方颗粒的质量要求</w:t>
      </w:r>
    </w:p>
    <w:p w:rsidR="009B1CA1" w:rsidRDefault="00DF7C5B">
      <w:pPr>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中药配方颗粒投标供应商所供应的中药配方颗粒应当符合国家药品标准。国家药品标准没有规定的，应当符合省级药品监督管理部门制定的标准，中药配方颗粒质量标准由省级药品监督管理部门制定的标准变更为国家药品标准的，中标供应商应报原备案部门备案变更。在备案变更完成之日起生产的中药配方颗粒，不得继续销售原备案的标准生产配方颗粒给甲方使用。</w:t>
      </w:r>
    </w:p>
    <w:p w:rsidR="009B1CA1" w:rsidRDefault="00DF7C5B">
      <w:pPr>
        <w:rPr>
          <w:rFonts w:ascii="宋体" w:eastAsia="宋体" w:hAnsi="宋体"/>
          <w:szCs w:val="21"/>
        </w:rPr>
      </w:pPr>
      <w:r>
        <w:rPr>
          <w:rFonts w:ascii="宋体" w:eastAsia="宋体" w:hAnsi="宋体" w:hint="eastAsia"/>
          <w:szCs w:val="21"/>
        </w:rPr>
        <w:t>2、中药配方颗粒</w:t>
      </w:r>
      <w:r>
        <w:rPr>
          <w:rFonts w:ascii="宋体" w:eastAsia="宋体" w:hAnsi="宋体"/>
          <w:szCs w:val="21"/>
        </w:rPr>
        <w:t>生产企业制定有严格的内控药品标准（包括原料、各单元工艺环节物料、成品检验标准及过程控制指标），明确生产全过程质量控制的措施、关键质控点及相关质量要求，</w:t>
      </w:r>
      <w:r>
        <w:rPr>
          <w:rFonts w:ascii="宋体" w:eastAsia="宋体" w:hAnsi="宋体" w:hint="eastAsia"/>
          <w:szCs w:val="21"/>
        </w:rPr>
        <w:t>保证</w:t>
      </w:r>
      <w:r>
        <w:rPr>
          <w:rFonts w:ascii="宋体" w:eastAsia="宋体" w:hAnsi="宋体"/>
          <w:szCs w:val="21"/>
        </w:rPr>
        <w:t>生产工艺规程完善详实</w:t>
      </w:r>
      <w:r>
        <w:rPr>
          <w:rFonts w:ascii="宋体" w:eastAsia="宋体" w:hAnsi="宋体" w:hint="eastAsia"/>
          <w:szCs w:val="21"/>
        </w:rPr>
        <w:t>、</w:t>
      </w:r>
      <w:r>
        <w:rPr>
          <w:rFonts w:ascii="宋体" w:eastAsia="宋体" w:hAnsi="宋体"/>
          <w:szCs w:val="21"/>
        </w:rPr>
        <w:t>生产记录完整规范。</w:t>
      </w:r>
    </w:p>
    <w:p w:rsidR="009B1CA1" w:rsidRDefault="00014F04">
      <w:pPr>
        <w:rPr>
          <w:rFonts w:ascii="宋体" w:eastAsia="宋体" w:hAnsi="宋体"/>
          <w:szCs w:val="21"/>
        </w:rPr>
      </w:pPr>
      <w:r>
        <w:rPr>
          <w:rFonts w:ascii="宋体" w:eastAsia="宋体" w:hAnsi="宋体"/>
          <w:szCs w:val="21"/>
        </w:rPr>
        <w:t>4、投标供应商需制定严格的产品质量标准控制体系，确保药材来源稳定可靠。</w:t>
      </w:r>
    </w:p>
    <w:p w:rsidR="009B1CA1" w:rsidRPr="00C0758E" w:rsidRDefault="00014F04">
      <w:pPr>
        <w:rPr>
          <w:rFonts w:ascii="宋体" w:eastAsia="宋体" w:hAnsi="宋体"/>
          <w:szCs w:val="21"/>
        </w:rPr>
      </w:pPr>
      <w:r w:rsidRPr="00C0758E">
        <w:rPr>
          <w:rFonts w:ascii="宋体" w:eastAsia="宋体" w:hAnsi="宋体"/>
          <w:szCs w:val="21"/>
        </w:rPr>
        <w:t>5、投标供应商应建立追溯系统，逐步实现生产、流通和使用全过程来源可查、去向可追，确保发生质量安全风险的产品可召回、责任可追究。采购人有权随时对中药</w:t>
      </w:r>
      <w:r w:rsidR="00DF7C5B" w:rsidRPr="00C0758E">
        <w:rPr>
          <w:rFonts w:ascii="宋体" w:eastAsia="宋体" w:hAnsi="宋体" w:hint="eastAsia"/>
          <w:szCs w:val="21"/>
        </w:rPr>
        <w:t>颗粒</w:t>
      </w:r>
      <w:r w:rsidRPr="00C0758E">
        <w:rPr>
          <w:rFonts w:ascii="宋体" w:eastAsia="宋体" w:hAnsi="宋体"/>
          <w:szCs w:val="21"/>
        </w:rPr>
        <w:t>的生产过程进行抽查检验或派出专人监督。</w:t>
      </w:r>
    </w:p>
    <w:p w:rsidR="009B1CA1" w:rsidRPr="00C0758E" w:rsidRDefault="00014F04">
      <w:pPr>
        <w:rPr>
          <w:rFonts w:ascii="宋体" w:eastAsia="宋体" w:hAnsi="宋体"/>
          <w:szCs w:val="21"/>
        </w:rPr>
      </w:pPr>
      <w:r w:rsidRPr="00C0758E">
        <w:rPr>
          <w:rFonts w:ascii="宋体" w:eastAsia="宋体" w:hAnsi="宋体"/>
          <w:szCs w:val="21"/>
        </w:rPr>
        <w:lastRenderedPageBreak/>
        <w:t>6、投标供应商与采购人签订“质量保证协议书”，并向采购人提供每一批中药</w:t>
      </w:r>
      <w:r w:rsidR="00957273" w:rsidRPr="00C0758E">
        <w:rPr>
          <w:rFonts w:ascii="宋体" w:eastAsia="宋体" w:hAnsi="宋体" w:hint="eastAsia"/>
          <w:szCs w:val="21"/>
        </w:rPr>
        <w:t>颗粒</w:t>
      </w:r>
      <w:r w:rsidRPr="00C0758E">
        <w:rPr>
          <w:rFonts w:ascii="宋体" w:eastAsia="宋体" w:hAnsi="宋体"/>
          <w:szCs w:val="21"/>
        </w:rPr>
        <w:t>的质检报告。</w:t>
      </w:r>
    </w:p>
    <w:p w:rsidR="009B1CA1" w:rsidRPr="00C0758E" w:rsidRDefault="00014F04">
      <w:pPr>
        <w:rPr>
          <w:rFonts w:ascii="宋体" w:eastAsia="宋体" w:hAnsi="宋体"/>
          <w:szCs w:val="21"/>
        </w:rPr>
      </w:pPr>
      <w:r w:rsidRPr="00C0758E">
        <w:rPr>
          <w:rFonts w:ascii="宋体" w:eastAsia="宋体" w:hAnsi="宋体" w:hint="eastAsia"/>
          <w:szCs w:val="21"/>
        </w:rPr>
        <w:t>（三）其他要求</w:t>
      </w:r>
    </w:p>
    <w:p w:rsidR="009B1CA1" w:rsidRDefault="00014F04">
      <w:pPr>
        <w:rPr>
          <w:rFonts w:ascii="宋体" w:eastAsia="宋体" w:hAnsi="宋体"/>
          <w:szCs w:val="21"/>
        </w:rPr>
      </w:pPr>
      <w:r w:rsidRPr="00C0758E">
        <w:rPr>
          <w:rFonts w:ascii="宋体" w:eastAsia="宋体" w:hAnsi="宋体"/>
          <w:szCs w:val="21"/>
        </w:rPr>
        <w:t>1、中标供应商保证所供应的中药饮片二氧化硫含量、农药残留、重金属的含量符合相关规定（每批次随货附质量报告单复印件或电子文件），如违反相关规定，视同严重违约并追究相关责任。经药品检验部门检测属实或遭电视、网络等媒体曝光的，由此造成的一切经济及法律责任由中标供应商负责。</w:t>
      </w:r>
    </w:p>
    <w:p w:rsidR="009B1CA1" w:rsidRDefault="00014F04">
      <w:pPr>
        <w:rPr>
          <w:rFonts w:ascii="宋体" w:eastAsia="宋体" w:hAnsi="宋体"/>
          <w:szCs w:val="21"/>
        </w:rPr>
      </w:pPr>
      <w:r>
        <w:rPr>
          <w:rFonts w:ascii="宋体" w:eastAsia="宋体" w:hAnsi="宋体"/>
          <w:szCs w:val="21"/>
        </w:rPr>
        <w:t>2、因</w:t>
      </w:r>
      <w:r>
        <w:rPr>
          <w:rFonts w:ascii="宋体" w:eastAsia="宋体" w:hAnsi="宋体" w:hint="eastAsia"/>
          <w:szCs w:val="21"/>
        </w:rPr>
        <w:t>中药配方颗粒</w:t>
      </w:r>
      <w:r>
        <w:rPr>
          <w:rFonts w:ascii="宋体" w:eastAsia="宋体" w:hAnsi="宋体"/>
          <w:szCs w:val="21"/>
        </w:rPr>
        <w:t>质量问题引起医疗事故或纠纷或被相关监管部门处罚的，视同严重违约并追究相关责任，同时由此造成的一切经济及法律责任由中标供应商负责。</w:t>
      </w:r>
    </w:p>
    <w:p w:rsidR="009B1CA1" w:rsidRDefault="00014F04">
      <w:pPr>
        <w:rPr>
          <w:rFonts w:ascii="宋体" w:eastAsia="宋体" w:hAnsi="宋体"/>
          <w:szCs w:val="21"/>
        </w:rPr>
      </w:pPr>
      <w:r>
        <w:rPr>
          <w:rFonts w:ascii="宋体" w:eastAsia="宋体" w:hAnsi="宋体"/>
          <w:szCs w:val="21"/>
        </w:rPr>
        <w:t>3、如果采购人在临床使用中发现</w:t>
      </w:r>
      <w:r>
        <w:rPr>
          <w:rFonts w:ascii="宋体" w:eastAsia="宋体" w:hAnsi="宋体" w:hint="eastAsia"/>
          <w:szCs w:val="21"/>
        </w:rPr>
        <w:t>中药配方颗粒</w:t>
      </w:r>
      <w:r>
        <w:rPr>
          <w:rFonts w:ascii="宋体" w:eastAsia="宋体" w:hAnsi="宋体"/>
          <w:szCs w:val="21"/>
        </w:rPr>
        <w:t>不符合质量要求（含出现严重的不良反应时），需要进行质量检验，则由采购人委托采购人所在地药检部门进行质量检验，并及时以书面形式把需质量检验的中药</w:t>
      </w:r>
      <w:r w:rsidR="00957273">
        <w:rPr>
          <w:rFonts w:ascii="宋体" w:eastAsia="宋体" w:hAnsi="宋体" w:hint="eastAsia"/>
          <w:szCs w:val="21"/>
        </w:rPr>
        <w:t>颗粒</w:t>
      </w:r>
      <w:r>
        <w:rPr>
          <w:rFonts w:ascii="宋体" w:eastAsia="宋体" w:hAnsi="宋体"/>
          <w:szCs w:val="21"/>
        </w:rPr>
        <w:t>的情况通知中标供应商，检验费用由中标供应商承担，如果确实存在质量问题则中标供应商还需承担因此产生的经济和法律责任；并且中标供应商应在1天内对存在质量问题的</w:t>
      </w:r>
      <w:r>
        <w:rPr>
          <w:rFonts w:ascii="宋体" w:eastAsia="宋体" w:hAnsi="宋体" w:hint="eastAsia"/>
          <w:szCs w:val="21"/>
        </w:rPr>
        <w:t>品种</w:t>
      </w:r>
      <w:r>
        <w:rPr>
          <w:rFonts w:ascii="宋体" w:eastAsia="宋体" w:hAnsi="宋体"/>
          <w:szCs w:val="21"/>
        </w:rPr>
        <w:t>进行更换、补充，并不得影响采购人的临床用药。否则，采购人有权终止合同并要求中标</w:t>
      </w:r>
      <w:r>
        <w:rPr>
          <w:rFonts w:ascii="宋体" w:eastAsia="宋体" w:hAnsi="宋体" w:hint="eastAsia"/>
          <w:szCs w:val="21"/>
        </w:rPr>
        <w:t>供应商赔偿损失。</w:t>
      </w:r>
    </w:p>
    <w:p w:rsidR="009B1CA1" w:rsidRDefault="00014F04">
      <w:pPr>
        <w:rPr>
          <w:rFonts w:ascii="宋体" w:eastAsia="宋体" w:hAnsi="宋体"/>
          <w:szCs w:val="21"/>
        </w:rPr>
      </w:pPr>
      <w:r>
        <w:rPr>
          <w:rFonts w:ascii="宋体" w:eastAsia="宋体" w:hAnsi="宋体"/>
          <w:szCs w:val="21"/>
        </w:rPr>
        <w:t>4、对于滞销产品，中标供应商须承诺可无条件退换。</w:t>
      </w:r>
    </w:p>
    <w:p w:rsidR="009B1CA1" w:rsidRDefault="00014F04">
      <w:pPr>
        <w:rPr>
          <w:rFonts w:ascii="宋体" w:eastAsia="宋体" w:hAnsi="宋体"/>
          <w:szCs w:val="21"/>
        </w:rPr>
      </w:pPr>
      <w:r>
        <w:rPr>
          <w:rFonts w:ascii="宋体" w:eastAsia="宋体" w:hAnsi="宋体"/>
          <w:szCs w:val="21"/>
        </w:rPr>
        <w:t>5、当发生如下情况时，中标供应商须根据采购人要求无条件免费退换货：（1）采购人发现</w:t>
      </w:r>
      <w:r w:rsidR="00957273">
        <w:rPr>
          <w:rFonts w:ascii="宋体" w:eastAsia="宋体" w:hAnsi="宋体" w:hint="eastAsia"/>
          <w:szCs w:val="21"/>
        </w:rPr>
        <w:t>中药颗粒</w:t>
      </w:r>
      <w:r>
        <w:rPr>
          <w:rFonts w:ascii="宋体" w:eastAsia="宋体" w:hAnsi="宋体"/>
          <w:szCs w:val="21"/>
        </w:rPr>
        <w:t>供应质量问题；（2）采购人发现产品未按要求进行包装；（3）药监部门发布需召回或厂家自主召回品种；（4）其他：采购人认为有问题的情况。</w:t>
      </w:r>
    </w:p>
    <w:p w:rsidR="009B1CA1" w:rsidRDefault="00014F04">
      <w:pPr>
        <w:rPr>
          <w:rFonts w:ascii="宋体" w:eastAsia="宋体" w:hAnsi="宋体"/>
          <w:szCs w:val="21"/>
        </w:rPr>
      </w:pPr>
      <w:r>
        <w:rPr>
          <w:rFonts w:ascii="宋体" w:eastAsia="宋体" w:hAnsi="宋体"/>
          <w:szCs w:val="21"/>
        </w:rPr>
        <w:t>6、中药</w:t>
      </w:r>
      <w:r w:rsidR="00957273">
        <w:rPr>
          <w:rFonts w:ascii="宋体" w:eastAsia="宋体" w:hAnsi="宋体" w:hint="eastAsia"/>
          <w:szCs w:val="21"/>
        </w:rPr>
        <w:t>颗粒</w:t>
      </w:r>
      <w:r>
        <w:rPr>
          <w:rFonts w:ascii="宋体" w:eastAsia="宋体" w:hAnsi="宋体"/>
          <w:szCs w:val="21"/>
        </w:rPr>
        <w:t>市场价格受产地环境、气候、疫情、产量变化有等因素影响较大，投标人应充分评估产品价格波动所带来的经营风险。</w:t>
      </w:r>
      <w:r>
        <w:rPr>
          <w:rFonts w:ascii="宋体" w:eastAsia="宋体" w:hAnsi="宋体" w:hint="eastAsia"/>
          <w:szCs w:val="21"/>
        </w:rPr>
        <w:t>本</w:t>
      </w:r>
      <w:r>
        <w:rPr>
          <w:rFonts w:ascii="宋体" w:eastAsia="宋体" w:hAnsi="宋体"/>
          <w:szCs w:val="21"/>
        </w:rPr>
        <w:t>项目按中标报价供货结算，在</w:t>
      </w:r>
      <w:r>
        <w:rPr>
          <w:rFonts w:ascii="宋体" w:eastAsia="宋体" w:hAnsi="宋体" w:hint="eastAsia"/>
          <w:szCs w:val="21"/>
        </w:rPr>
        <w:t>服务期内</w:t>
      </w:r>
      <w:r>
        <w:rPr>
          <w:rFonts w:ascii="宋体" w:eastAsia="宋体" w:hAnsi="宋体"/>
          <w:szCs w:val="21"/>
        </w:rPr>
        <w:t>原则上不作</w:t>
      </w:r>
      <w:r>
        <w:rPr>
          <w:rFonts w:ascii="宋体" w:eastAsia="宋体" w:hAnsi="宋体" w:hint="eastAsia"/>
          <w:szCs w:val="21"/>
        </w:rPr>
        <w:t>价格</w:t>
      </w:r>
      <w:r>
        <w:rPr>
          <w:rFonts w:ascii="宋体" w:eastAsia="宋体" w:hAnsi="宋体"/>
          <w:szCs w:val="21"/>
        </w:rPr>
        <w:t>调整。</w:t>
      </w:r>
      <w:r>
        <w:rPr>
          <w:rFonts w:ascii="宋体" w:eastAsia="宋体" w:hAnsi="宋体" w:hint="eastAsia"/>
          <w:szCs w:val="21"/>
        </w:rPr>
        <w:t>如中标供应商要求调价</w:t>
      </w:r>
      <w:r>
        <w:rPr>
          <w:rFonts w:ascii="宋体" w:eastAsia="宋体" w:hAnsi="宋体"/>
          <w:szCs w:val="21"/>
        </w:rPr>
        <w:t>，采购人有权自行采购和替换中标人提出调价的品种。</w:t>
      </w:r>
    </w:p>
    <w:p w:rsidR="009B1CA1" w:rsidRDefault="00014F04">
      <w:pPr>
        <w:rPr>
          <w:rFonts w:ascii="宋体" w:eastAsia="宋体" w:hAnsi="宋体"/>
          <w:szCs w:val="21"/>
        </w:rPr>
      </w:pPr>
      <w:r>
        <w:rPr>
          <w:rFonts w:ascii="宋体" w:eastAsia="宋体" w:hAnsi="宋体"/>
          <w:szCs w:val="21"/>
        </w:rPr>
        <w:t>7、在合同履约过程中 ，如遇到不可抗拒的因素（如发现药品新的严重的不良反应、 国家政策改变或其它药政管理方面的问题） 而影响该药品的采购及使用时，由双方协商中止合同。</w:t>
      </w:r>
    </w:p>
    <w:p w:rsidR="009B1CA1" w:rsidRDefault="00014F04">
      <w:pPr>
        <w:rPr>
          <w:rFonts w:ascii="宋体" w:eastAsia="宋体" w:hAnsi="宋体"/>
          <w:szCs w:val="21"/>
        </w:rPr>
      </w:pPr>
      <w:r>
        <w:rPr>
          <w:rFonts w:ascii="宋体" w:eastAsia="宋体" w:hAnsi="宋体" w:hint="eastAsia"/>
          <w:szCs w:val="21"/>
        </w:rPr>
        <w:t>（四）售后服务要求</w:t>
      </w:r>
    </w:p>
    <w:p w:rsidR="009B1CA1" w:rsidRDefault="00014F04">
      <w:pPr>
        <w:rPr>
          <w:rFonts w:ascii="宋体" w:eastAsia="宋体" w:hAnsi="宋体"/>
          <w:szCs w:val="21"/>
        </w:rPr>
      </w:pPr>
      <w:r>
        <w:rPr>
          <w:rFonts w:ascii="宋体" w:eastAsia="宋体" w:hAnsi="宋体"/>
          <w:szCs w:val="21"/>
        </w:rPr>
        <w:t>1、中标供应商应按照国家有关法律、法规、规章和“三包”规定提供售后服务。售后服务及质保条件等不得低于国家和行业主管部门制定的有关标准。</w:t>
      </w:r>
    </w:p>
    <w:p w:rsidR="009B1CA1" w:rsidRDefault="00014F04">
      <w:pPr>
        <w:rPr>
          <w:rFonts w:ascii="宋体" w:eastAsia="宋体" w:hAnsi="宋体"/>
          <w:szCs w:val="21"/>
        </w:rPr>
      </w:pPr>
      <w:r>
        <w:rPr>
          <w:rFonts w:ascii="宋体" w:eastAsia="宋体" w:hAnsi="宋体"/>
          <w:szCs w:val="21"/>
        </w:rPr>
        <w:t>2、中标供应商须具有相关技术人员，中标供应商接到采购人售后咨询应在2小时内有专人答复，若需要现场解决应安排专人24小时内到达，售后服务方式均为中标供应商上门服务。</w:t>
      </w:r>
    </w:p>
    <w:sectPr w:rsidR="009B1CA1" w:rsidSect="00752E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29" w:rsidRDefault="00302729" w:rsidP="00E87779">
      <w:r>
        <w:separator/>
      </w:r>
    </w:p>
  </w:endnote>
  <w:endnote w:type="continuationSeparator" w:id="1">
    <w:p w:rsidR="00302729" w:rsidRDefault="00302729" w:rsidP="00E8777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E" w:rsidRDefault="00C0758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E" w:rsidRDefault="00C0758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E" w:rsidRDefault="00C075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29" w:rsidRDefault="00302729" w:rsidP="00E87779">
      <w:r>
        <w:separator/>
      </w:r>
    </w:p>
  </w:footnote>
  <w:footnote w:type="continuationSeparator" w:id="1">
    <w:p w:rsidR="00302729" w:rsidRDefault="00302729" w:rsidP="00E87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E" w:rsidRDefault="00C075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E" w:rsidRDefault="00C0758E" w:rsidP="00C0758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E" w:rsidRDefault="00C0758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ZkY2RkMzRiZDU1MWNlZmU2NzU5N2RkNGNlY2EzZTUifQ=="/>
  </w:docVars>
  <w:rsids>
    <w:rsidRoot w:val="00406107"/>
    <w:rsid w:val="00003061"/>
    <w:rsid w:val="00014F04"/>
    <w:rsid w:val="0014014F"/>
    <w:rsid w:val="001E3833"/>
    <w:rsid w:val="0021524F"/>
    <w:rsid w:val="00302729"/>
    <w:rsid w:val="00360685"/>
    <w:rsid w:val="003764E9"/>
    <w:rsid w:val="003C4A47"/>
    <w:rsid w:val="003E680D"/>
    <w:rsid w:val="00406107"/>
    <w:rsid w:val="00490A3F"/>
    <w:rsid w:val="006F1D42"/>
    <w:rsid w:val="00752E48"/>
    <w:rsid w:val="00833CA7"/>
    <w:rsid w:val="008E4B24"/>
    <w:rsid w:val="00957273"/>
    <w:rsid w:val="009B1CA1"/>
    <w:rsid w:val="009C719B"/>
    <w:rsid w:val="00A9501B"/>
    <w:rsid w:val="00AA3C0E"/>
    <w:rsid w:val="00C0758E"/>
    <w:rsid w:val="00DF7C5B"/>
    <w:rsid w:val="00E87779"/>
    <w:rsid w:val="00E931B0"/>
    <w:rsid w:val="00EE6A48"/>
    <w:rsid w:val="014832E5"/>
    <w:rsid w:val="0D4168D8"/>
    <w:rsid w:val="1105153B"/>
    <w:rsid w:val="28F24750"/>
    <w:rsid w:val="3805122C"/>
    <w:rsid w:val="489B1A81"/>
    <w:rsid w:val="49593A1B"/>
    <w:rsid w:val="5A34375F"/>
    <w:rsid w:val="72B63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52E4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52E48"/>
    <w:pPr>
      <w:tabs>
        <w:tab w:val="center" w:pos="4153"/>
        <w:tab w:val="right" w:pos="8306"/>
      </w:tabs>
      <w:snapToGrid w:val="0"/>
      <w:jc w:val="center"/>
    </w:pPr>
    <w:rPr>
      <w:sz w:val="18"/>
      <w:szCs w:val="18"/>
    </w:rPr>
  </w:style>
  <w:style w:type="table" w:styleId="a5">
    <w:name w:val="Table Grid"/>
    <w:basedOn w:val="a1"/>
    <w:uiPriority w:val="39"/>
    <w:qFormat/>
    <w:rsid w:val="00752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52E48"/>
    <w:rPr>
      <w:sz w:val="18"/>
      <w:szCs w:val="18"/>
    </w:rPr>
  </w:style>
  <w:style w:type="character" w:customStyle="1" w:styleId="Char">
    <w:name w:val="页脚 Char"/>
    <w:basedOn w:val="a0"/>
    <w:link w:val="a3"/>
    <w:uiPriority w:val="99"/>
    <w:qFormat/>
    <w:rsid w:val="00752E4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panic he</dc:creator>
  <cp:lastModifiedBy>王介珠</cp:lastModifiedBy>
  <cp:revision>9</cp:revision>
  <dcterms:created xsi:type="dcterms:W3CDTF">2024-06-15T12:51:00Z</dcterms:created>
  <dcterms:modified xsi:type="dcterms:W3CDTF">2025-06-17T07:53:00Z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4C8CBE65DE9045C0873566DBA5C6EC56_13</vt:lpwstr>
  </property>
</Properties>
</file>