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佛山市第五人民医院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b/>
          <w:bCs/>
          <w:kern w:val="0"/>
          <w:sz w:val="32"/>
          <w:szCs w:val="32"/>
        </w:rPr>
        <w:t>广东省医疗保障信息平台定点医疗机构接口（新增）改造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bCs/>
          <w:sz w:val="36"/>
          <w:szCs w:val="44"/>
          <w:lang w:val="en-US" w:eastAsia="zh-CN"/>
        </w:rPr>
        <w:t>单一来源结果公示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佛山市第五人民医院</w:t>
      </w: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</w:rPr>
        <w:t>广东省医疗保障信息平台定点医疗机构接口（新增）改造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项目</w:t>
      </w:r>
      <w:bookmarkEnd w:id="0"/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采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用院内单一来源方式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16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上午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采购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经评审后最终确认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"/>
        </w:rPr>
        <w:t>广州同芯科技有限公司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中标。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现予以公示7天，公示期限从20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年1月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16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日至202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日下午17:30时止。如有异议，请以书面方式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加盖公章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在规定截止日期前向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医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科提出，逾期不予受理。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联系电话：0757-868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03401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监督电话：0757-86890070,86886256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传真：0757-86882001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联系地址：广东省佛山市南海区西樵镇官山城区江浦东路63号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佛山市第五人民医院</w:t>
      </w:r>
    </w:p>
    <w:p>
      <w:pPr>
        <w:jc w:val="righ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2023年1月16日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5CD5"/>
    <w:rsid w:val="16A246B0"/>
    <w:rsid w:val="52225CD5"/>
    <w:rsid w:val="5CB0657D"/>
    <w:rsid w:val="6E862E78"/>
    <w:rsid w:val="7A2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23399"/>
      <w:u w:val="none"/>
    </w:rPr>
  </w:style>
  <w:style w:type="character" w:styleId="5">
    <w:name w:val="Hyperlink"/>
    <w:basedOn w:val="3"/>
    <w:qFormat/>
    <w:uiPriority w:val="0"/>
    <w:rPr>
      <w:color w:val="223399"/>
      <w:u w:val="none"/>
    </w:rPr>
  </w:style>
  <w:style w:type="character" w:customStyle="1" w:styleId="6">
    <w:name w:val="tagsm"/>
    <w:basedOn w:val="3"/>
    <w:qFormat/>
    <w:uiPriority w:val="0"/>
    <w:rPr>
      <w:b/>
      <w:bCs/>
    </w:rPr>
  </w:style>
  <w:style w:type="character" w:customStyle="1" w:styleId="7">
    <w:name w:val="tagsl"/>
    <w:basedOn w:val="3"/>
    <w:qFormat/>
    <w:uiPriority w:val="0"/>
  </w:style>
  <w:style w:type="character" w:customStyle="1" w:styleId="8">
    <w:name w:val="tagsr"/>
    <w:basedOn w:val="3"/>
    <w:qFormat/>
    <w:uiPriority w:val="0"/>
  </w:style>
  <w:style w:type="character" w:customStyle="1" w:styleId="9">
    <w:name w:val="bottom_right"/>
    <w:basedOn w:val="3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0">
    <w:name w:val="bottom_prompt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1">
    <w:name w:val="bottom_left2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3">
    <w:name w:val="this"/>
    <w:basedOn w:val="3"/>
    <w:qFormat/>
    <w:uiPriority w:val="0"/>
  </w:style>
  <w:style w:type="character" w:customStyle="1" w:styleId="1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2022-12-12T07:04:00Z</dcterms:created>
  <dc:creator>潘燕雯</dc:creator>
  <cp:lastModifiedBy>潘燕雯</cp:lastModifiedBy>
  <cp:lastPrinted>2023-01-16T03:35:23Z</cp:lastPrinted>
  <dcterms:modified xsi:type="dcterms:W3CDTF">2023-01-16T03:36:23Z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1E98AC692C004309AFC1FECE1D28832B</vt:lpwstr>
  </property>
</Properties>
</file>