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佛山市第五人民医院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网络安全设备维护项目院内谈判结果公示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佛山市第五人民医院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网络安全设备维护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采用院内谈判方式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于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下午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采购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以低价法评标，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经评审后最终确认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由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"/>
        </w:rPr>
        <w:t>广东赛贝信息技术有限公司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中标。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现予以公示7天，公示期限从202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日至202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15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日下午17:30时止。如有异议，请以书面方式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加盖公章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在规定截止日期前向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医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信息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科提出，逾期不予受理。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何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先生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联系电话：0757-868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03401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监督电话：0757-86890070,86886256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传真：0757-86882001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联系地址：广东省佛山市南海区西樵镇官山城区江浦东路63号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佛山市第五人民医院</w:t>
      </w:r>
    </w:p>
    <w:p>
      <w:pPr>
        <w:jc w:val="righ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2023年1月9日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5CD5"/>
    <w:rsid w:val="08F33FCD"/>
    <w:rsid w:val="10F04D0B"/>
    <w:rsid w:val="25244F8C"/>
    <w:rsid w:val="26075DA4"/>
    <w:rsid w:val="52225CD5"/>
    <w:rsid w:val="5CB0657D"/>
    <w:rsid w:val="6E8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23399"/>
      <w:u w:val="none"/>
    </w:rPr>
  </w:style>
  <w:style w:type="character" w:styleId="5">
    <w:name w:val="Hyperlink"/>
    <w:basedOn w:val="3"/>
    <w:qFormat/>
    <w:uiPriority w:val="0"/>
    <w:rPr>
      <w:color w:val="223399"/>
      <w:u w:val="none"/>
    </w:rPr>
  </w:style>
  <w:style w:type="character" w:customStyle="1" w:styleId="6">
    <w:name w:val="tagsm"/>
    <w:basedOn w:val="3"/>
    <w:qFormat/>
    <w:uiPriority w:val="0"/>
    <w:rPr>
      <w:b/>
      <w:bCs/>
    </w:rPr>
  </w:style>
  <w:style w:type="character" w:customStyle="1" w:styleId="7">
    <w:name w:val="tagsl"/>
    <w:basedOn w:val="3"/>
    <w:qFormat/>
    <w:uiPriority w:val="0"/>
  </w:style>
  <w:style w:type="character" w:customStyle="1" w:styleId="8">
    <w:name w:val="tagsr"/>
    <w:basedOn w:val="3"/>
    <w:qFormat/>
    <w:uiPriority w:val="0"/>
  </w:style>
  <w:style w:type="character" w:customStyle="1" w:styleId="9">
    <w:name w:val="bottom_right"/>
    <w:basedOn w:val="3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10">
    <w:name w:val="bottom_prompt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1">
    <w:name w:val="bottom_left2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3">
    <w:name w:val="this"/>
    <w:basedOn w:val="3"/>
    <w:qFormat/>
    <w:uiPriority w:val="0"/>
  </w:style>
  <w:style w:type="character" w:customStyle="1" w:styleId="14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2022-12-12T07:04:00Z</dcterms:created>
  <dc:creator>潘燕雯</dc:creator>
  <cp:lastModifiedBy>潘燕雯</cp:lastModifiedBy>
  <cp:lastPrinted>2022-12-28T09:42:00Z</cp:lastPrinted>
  <dcterms:modified xsi:type="dcterms:W3CDTF">2023-01-09T01:45:46Z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40C2CDEAC4CE4499B3DACC1C5C30D299</vt:lpwstr>
  </property>
</Properties>
</file>