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佛山市第五人民医院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财务软件U8维护（一年）项目单一来源结果公示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佛山市第五人民医院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财务软件U8维护（一年）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采用院内单一来源方式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于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下午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采购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经评审后最终确认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"/>
        </w:rPr>
        <w:t>广州市辉海计算机科技有限公司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中标。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现予以公示7天，公示期限从2022年1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日至2022年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19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日下午17:30时止。如有异议，请以书面方式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加盖公章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在规定截止日期前向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医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科提出，逾期不予受理。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联系电话：0757-868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03401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监督电话：0757-86890070,86886256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传真：0757-86882001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联系地址：广东省佛山市南海区西樵镇官山城区江浦东路63号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佛山市第五人民医院</w:t>
      </w:r>
    </w:p>
    <w:p>
      <w:pPr>
        <w:jc w:val="righ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2022年12月13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5CD5"/>
    <w:rsid w:val="52225CD5"/>
    <w:rsid w:val="5CB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23399"/>
      <w:u w:val="none"/>
    </w:rPr>
  </w:style>
  <w:style w:type="character" w:styleId="5">
    <w:name w:val="Hyperlink"/>
    <w:basedOn w:val="3"/>
    <w:qFormat/>
    <w:uiPriority w:val="0"/>
    <w:rPr>
      <w:color w:val="223399"/>
      <w:u w:val="none"/>
    </w:rPr>
  </w:style>
  <w:style w:type="character" w:customStyle="1" w:styleId="6">
    <w:name w:val="tagsm"/>
    <w:basedOn w:val="3"/>
    <w:qFormat/>
    <w:uiPriority w:val="0"/>
    <w:rPr>
      <w:b/>
      <w:bCs/>
    </w:rPr>
  </w:style>
  <w:style w:type="character" w:customStyle="1" w:styleId="7">
    <w:name w:val="tagsl"/>
    <w:basedOn w:val="3"/>
    <w:qFormat/>
    <w:uiPriority w:val="0"/>
  </w:style>
  <w:style w:type="character" w:customStyle="1" w:styleId="8">
    <w:name w:val="tagsr"/>
    <w:basedOn w:val="3"/>
    <w:qFormat/>
    <w:uiPriority w:val="0"/>
  </w:style>
  <w:style w:type="character" w:customStyle="1" w:styleId="9">
    <w:name w:val="bottom_right"/>
    <w:basedOn w:val="3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0">
    <w:name w:val="bottom_prompt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1">
    <w:name w:val="bottom_left2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3">
    <w:name w:val="this"/>
    <w:basedOn w:val="3"/>
    <w:qFormat/>
    <w:uiPriority w:val="0"/>
  </w:style>
  <w:style w:type="character" w:customStyle="1" w:styleId="1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2022-12-12T07:04:00Z</dcterms:created>
  <dc:creator>潘燕雯</dc:creator>
  <cp:lastModifiedBy>潘燕雯</cp:lastModifiedBy>
  <cp:lastPrinted>2022-12-12T07:33:00Z</cp:lastPrinted>
  <dcterms:modified xsi:type="dcterms:W3CDTF">2022-12-13T07:39:34Z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913601D8A5704013AF79559A47160D77</vt:lpwstr>
  </property>
</Properties>
</file>